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5A" w:rsidRPr="00986535" w:rsidRDefault="00802C5A" w:rsidP="00802C5A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986535">
        <w:rPr>
          <w:b/>
          <w:bCs/>
          <w:sz w:val="28"/>
          <w:szCs w:val="28"/>
        </w:rPr>
        <w:t>ОТЧЁТ</w:t>
      </w:r>
    </w:p>
    <w:p w:rsidR="00802C5A" w:rsidRPr="00986535" w:rsidRDefault="00802C5A" w:rsidP="00802C5A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986535">
        <w:rPr>
          <w:b/>
          <w:bCs/>
          <w:sz w:val="28"/>
          <w:szCs w:val="28"/>
        </w:rPr>
        <w:t>о работе Контрольно-счетной палаты</w:t>
      </w:r>
    </w:p>
    <w:p w:rsidR="00802C5A" w:rsidRPr="00986535" w:rsidRDefault="00802C5A" w:rsidP="00802C5A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proofErr w:type="spellStart"/>
      <w:r w:rsidRPr="00986535">
        <w:rPr>
          <w:b/>
          <w:bCs/>
          <w:sz w:val="28"/>
          <w:szCs w:val="28"/>
        </w:rPr>
        <w:t>Бугульминского</w:t>
      </w:r>
      <w:proofErr w:type="spellEnd"/>
      <w:r w:rsidRPr="00986535">
        <w:rPr>
          <w:b/>
          <w:bCs/>
          <w:sz w:val="28"/>
          <w:szCs w:val="28"/>
        </w:rPr>
        <w:t xml:space="preserve"> муниципального района за 2012 год</w:t>
      </w:r>
    </w:p>
    <w:p w:rsidR="00802C5A" w:rsidRPr="00986535" w:rsidRDefault="00802C5A" w:rsidP="00802C5A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802C5A" w:rsidRPr="00986535" w:rsidRDefault="00802C5A" w:rsidP="00802C5A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802C5A" w:rsidRPr="00986535" w:rsidRDefault="00802C5A" w:rsidP="00802C5A">
      <w:pPr>
        <w:spacing w:line="276" w:lineRule="auto"/>
        <w:ind w:firstLine="567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Настоящий отч</w:t>
      </w:r>
      <w:r>
        <w:rPr>
          <w:sz w:val="28"/>
          <w:szCs w:val="28"/>
        </w:rPr>
        <w:t>е</w:t>
      </w:r>
      <w:r w:rsidRPr="00986535">
        <w:rPr>
          <w:sz w:val="28"/>
          <w:szCs w:val="28"/>
        </w:rPr>
        <w:t>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муниципальном казенном учреждении «Контрольно-счетная палата» муниципального образования «</w:t>
      </w:r>
      <w:proofErr w:type="spellStart"/>
      <w:r w:rsidRPr="00986535">
        <w:rPr>
          <w:sz w:val="28"/>
          <w:szCs w:val="28"/>
        </w:rPr>
        <w:t>Бугульминский</w:t>
      </w:r>
      <w:proofErr w:type="spellEnd"/>
      <w:r w:rsidRPr="00986535">
        <w:rPr>
          <w:sz w:val="28"/>
          <w:szCs w:val="28"/>
        </w:rPr>
        <w:t xml:space="preserve"> муниципальный район», утверждённого Решением Совета от 20.12.2011г. № 10.</w:t>
      </w:r>
    </w:p>
    <w:p w:rsidR="00802C5A" w:rsidRPr="00986535" w:rsidRDefault="00802C5A" w:rsidP="00802C5A">
      <w:pPr>
        <w:spacing w:line="276" w:lineRule="auto"/>
        <w:ind w:firstLine="567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Работа Контрольно-</w:t>
      </w:r>
      <w:r>
        <w:rPr>
          <w:sz w:val="28"/>
          <w:szCs w:val="28"/>
        </w:rPr>
        <w:t>с</w:t>
      </w:r>
      <w:r w:rsidRPr="00986535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986535">
        <w:rPr>
          <w:sz w:val="28"/>
          <w:szCs w:val="28"/>
        </w:rPr>
        <w:t>тной палаты в отчётном периоде строилась исходя из основных направлений экспертно-аналитической, контрольной и текущей деятельности в соответствии с планом работы на 2012 год. Деятельность Контрольно-счетной палаты осуществлялась в единой системе предотвращения финансовых нарушений при проведении экспертно-аналитических мероприятий и их выявления при проведении контрольных мероприятий.</w:t>
      </w:r>
    </w:p>
    <w:p w:rsidR="00802C5A" w:rsidRPr="00986535" w:rsidRDefault="00802C5A" w:rsidP="00802C5A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86535">
        <w:rPr>
          <w:sz w:val="28"/>
          <w:szCs w:val="28"/>
        </w:rPr>
        <w:t xml:space="preserve">Всего за 2012 год  Контрольно-счетной палатой проведено 19 контрольных мероприятий и подготовлено 5 заключений: проведена внешняя проверка отчетов об исполнении бюджетов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 и муниципального образования город Бугульма за 2011 год, а также экспертиза проектов бюджетов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района, муниципального образования город Бугульма и муниципального образования поселок городского типа Карабаш на 2013 год и плановый период 2014 и  2015</w:t>
      </w:r>
      <w:proofErr w:type="gramEnd"/>
      <w:r w:rsidRPr="00986535">
        <w:rPr>
          <w:sz w:val="28"/>
          <w:szCs w:val="28"/>
        </w:rPr>
        <w:t xml:space="preserve"> годы. В заключении на проекты решений о бюджетах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района, муниципального образования город Бугульма и муниципального образования поселок городского типа Карабаш на 2013 год и плановый период 2014 и  2015 годы отмечено, что основные направления бюджетной политики при формировании бюджета выдержаны.</w:t>
      </w:r>
    </w:p>
    <w:p w:rsidR="00802C5A" w:rsidRPr="00986535" w:rsidRDefault="00802C5A" w:rsidP="00802C5A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35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предварительный (экспертиза проектов бюджетов) и последующий контроль (заключение на годовой отчет об исполнении бюджетов, ревизии и тематические проверки).                </w:t>
      </w:r>
    </w:p>
    <w:p w:rsidR="00802C5A" w:rsidRPr="00986535" w:rsidRDefault="00802C5A" w:rsidP="00802C5A">
      <w:pPr>
        <w:pStyle w:val="a3"/>
        <w:autoSpaceDE w:val="0"/>
        <w:autoSpaceDN w:val="0"/>
        <w:adjustRightInd w:val="0"/>
        <w:spacing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535">
        <w:rPr>
          <w:rFonts w:ascii="Times New Roman" w:hAnsi="Times New Roman" w:cs="Times New Roman"/>
          <w:sz w:val="28"/>
          <w:szCs w:val="28"/>
        </w:rPr>
        <w:t>За 2012 год проверен объем финансирования в сумме   183 025,9 тыс. рублей.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         В отчетном 201</w:t>
      </w:r>
      <w:r>
        <w:rPr>
          <w:sz w:val="28"/>
          <w:szCs w:val="28"/>
        </w:rPr>
        <w:t>2</w:t>
      </w:r>
      <w:r w:rsidRPr="00986535">
        <w:rPr>
          <w:sz w:val="28"/>
          <w:szCs w:val="28"/>
        </w:rPr>
        <w:t xml:space="preserve"> году КСП было проведено 19 контрольных мероприятий. Количество объектов, охваченных при проведении контрольных мероприятий 32.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lastRenderedPageBreak/>
        <w:t xml:space="preserve">         Проведены следующие плановые мероприятия: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проверка исполнения бюджетов  в МО "</w:t>
      </w:r>
      <w:proofErr w:type="spellStart"/>
      <w:r w:rsidRPr="00986535">
        <w:rPr>
          <w:sz w:val="28"/>
          <w:szCs w:val="28"/>
        </w:rPr>
        <w:t>Староисаковское</w:t>
      </w:r>
      <w:proofErr w:type="spellEnd"/>
      <w:r w:rsidRPr="00986535">
        <w:rPr>
          <w:sz w:val="28"/>
          <w:szCs w:val="28"/>
        </w:rPr>
        <w:t xml:space="preserve"> сельское поселение", МО "Березовское сельское поселение";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- проверка полноты и своевременность перечисления в бюджет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 сре</w:t>
      </w:r>
      <w:proofErr w:type="gramStart"/>
      <w:r w:rsidRPr="00986535">
        <w:rPr>
          <w:sz w:val="28"/>
          <w:szCs w:val="28"/>
        </w:rPr>
        <w:t>дств в в</w:t>
      </w:r>
      <w:proofErr w:type="gramEnd"/>
      <w:r w:rsidRPr="00986535">
        <w:rPr>
          <w:sz w:val="28"/>
          <w:szCs w:val="28"/>
        </w:rPr>
        <w:t xml:space="preserve">иде отчислений части чистой прибыли БМУП "Телерадиокомпания "МТВ", МУП "УКС БМР РТ", "УАГ БМР РТ", "База отдыха </w:t>
      </w:r>
      <w:proofErr w:type="spellStart"/>
      <w:r w:rsidRPr="00986535">
        <w:rPr>
          <w:sz w:val="28"/>
          <w:szCs w:val="28"/>
        </w:rPr>
        <w:t>им.А.Д.Губина</w:t>
      </w:r>
      <w:proofErr w:type="spellEnd"/>
      <w:r w:rsidRPr="00986535">
        <w:rPr>
          <w:sz w:val="28"/>
          <w:szCs w:val="28"/>
        </w:rPr>
        <w:t>";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- проверка соблюдения бюджетного законодательства образовательными учреждениями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проверка целевого использования бюджетных средств, выделенных на благоустройство территории города Бугульма;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- проверка расходования средств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фонда поддержки правоохранительной деятельности "Правопорядок" и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фонда социальной поддержки населения "Милосердие";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проверка отдельных вопросов энергопотребления и энергосбережения в ГАУ "</w:t>
      </w:r>
      <w:proofErr w:type="spellStart"/>
      <w:r w:rsidRPr="00986535">
        <w:rPr>
          <w:sz w:val="28"/>
          <w:szCs w:val="28"/>
        </w:rPr>
        <w:t>Бугульминский</w:t>
      </w:r>
      <w:proofErr w:type="spellEnd"/>
      <w:r w:rsidRPr="00986535">
        <w:rPr>
          <w:sz w:val="28"/>
          <w:szCs w:val="28"/>
        </w:rPr>
        <w:t xml:space="preserve"> государственный драматический театр </w:t>
      </w:r>
      <w:proofErr w:type="spellStart"/>
      <w:r w:rsidRPr="00986535">
        <w:rPr>
          <w:sz w:val="28"/>
          <w:szCs w:val="28"/>
        </w:rPr>
        <w:t>им.А.В.Баталова</w:t>
      </w:r>
      <w:proofErr w:type="spellEnd"/>
      <w:r w:rsidRPr="00986535">
        <w:rPr>
          <w:sz w:val="28"/>
          <w:szCs w:val="28"/>
        </w:rPr>
        <w:t>";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- проверка </w:t>
      </w:r>
      <w:r>
        <w:rPr>
          <w:sz w:val="28"/>
          <w:szCs w:val="28"/>
        </w:rPr>
        <w:t>финансово-хозяйственной деятельности</w:t>
      </w:r>
      <w:r w:rsidRPr="00986535">
        <w:rPr>
          <w:sz w:val="28"/>
          <w:szCs w:val="28"/>
        </w:rPr>
        <w:t xml:space="preserve"> автостоянки МУП "УКС БМР РТ";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проверка целевого и эффективного использования средств бюджета РТ, выделенных на переселение граждан из аварийного жилья БМР РТ в исполнительном комитете БМР РТ;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проверка полноты начисления и своевременность поступления в бюджет БМР арендных платежей от использования муниципального имущества;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- контроль в сфере размещения заказов для нужд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 в МОУ ДОД «ДЮСШ № 1», МОУ ДОД «ДЮСШ № 2», БОУ ДОД «ДЮСШ по лыжным гонкам», МУ «</w:t>
      </w:r>
      <w:r w:rsidRPr="00986535">
        <w:rPr>
          <w:bCs/>
          <w:iCs/>
          <w:sz w:val="28"/>
          <w:szCs w:val="28"/>
          <w:lang w:val="tt-RU"/>
        </w:rPr>
        <w:t>Дворец молодежи”, БУ “Стадион Энергетик”, МУ “УДМСиТ”.</w:t>
      </w:r>
    </w:p>
    <w:p w:rsidR="00802C5A" w:rsidRPr="00986535" w:rsidRDefault="00802C5A" w:rsidP="00802C5A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86535">
        <w:rPr>
          <w:sz w:val="28"/>
          <w:szCs w:val="28"/>
        </w:rPr>
        <w:t xml:space="preserve">Анализ результатов контрольных и экспертно-аналитических мероприятий показывает, что систематически встречающиеся нарушения, прежде всего, связаны с нарушением бюджетного законодательства, несоблюдением инструктивных материалов в части ведения бухгалтерского учета и достоверности представляемой бюджетной отчетности, несоблюдением условий заключенных муниципальных контрактов, </w:t>
      </w:r>
      <w:r w:rsidRPr="00986535">
        <w:rPr>
          <w:color w:val="000000"/>
          <w:sz w:val="28"/>
          <w:szCs w:val="28"/>
        </w:rPr>
        <w:t xml:space="preserve">несвоевременной постановкой на учет основных средств </w:t>
      </w:r>
      <w:r w:rsidRPr="00986535">
        <w:rPr>
          <w:sz w:val="28"/>
          <w:szCs w:val="28"/>
        </w:rPr>
        <w:t>и нарушения ведения реестра муниципальной собственности, повлекшие занижение стоимости муниципальной собственности.</w:t>
      </w:r>
      <w:proofErr w:type="gramEnd"/>
    </w:p>
    <w:p w:rsidR="00802C5A" w:rsidRPr="00986535" w:rsidRDefault="00802C5A" w:rsidP="00802C5A">
      <w:pPr>
        <w:spacing w:line="276" w:lineRule="auto"/>
        <w:ind w:firstLine="540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Проверки и ревизии показали, что нецелевое использование средств местного бюджета допущено в виде следующих нарушений: 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lastRenderedPageBreak/>
        <w:t>-  непринятие мер по взысканию дебиторской задолженности;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 использование остатка бюджетных средств на конец года на покрытие расходов следующего года.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       В основном, все выявленные нарушения и недостатки связаны с нарушениями финансовой дисциплины и Бюджетного кодекса.</w:t>
      </w:r>
    </w:p>
    <w:p w:rsidR="00802C5A" w:rsidRPr="00986535" w:rsidRDefault="00802C5A" w:rsidP="00802C5A">
      <w:pPr>
        <w:spacing w:line="276" w:lineRule="auto"/>
        <w:jc w:val="both"/>
        <w:rPr>
          <w:iCs/>
          <w:sz w:val="28"/>
          <w:szCs w:val="28"/>
          <w:lang w:val="tt-RU"/>
        </w:rPr>
      </w:pPr>
      <w:r w:rsidRPr="00986535">
        <w:rPr>
          <w:sz w:val="28"/>
          <w:szCs w:val="28"/>
        </w:rPr>
        <w:t xml:space="preserve">        В программу проверок  целевого использования бюджетных средств и анализа финансово-хозяйственной деятельности проверенных муниципальных учреждений были  включены вопросы соблюдения законодательства в сфере размещения заказов на поставки товаров, выполнение работ оказание услуг и соблюдения процедур </w:t>
      </w:r>
      <w:r>
        <w:rPr>
          <w:sz w:val="28"/>
          <w:szCs w:val="28"/>
        </w:rPr>
        <w:t>закупок для муниципальных нужд  в</w:t>
      </w:r>
      <w:r w:rsidRPr="00986535">
        <w:rPr>
          <w:sz w:val="28"/>
          <w:szCs w:val="28"/>
        </w:rPr>
        <w:t xml:space="preserve"> МУ «Управление по физической культуре, спорту и туризму»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986535">
        <w:rPr>
          <w:sz w:val="28"/>
          <w:szCs w:val="28"/>
        </w:rPr>
        <w:t xml:space="preserve">становлены следующие нарушения и недостатки: имели место размещение заказов на муниципальные нужды после фактического заключения договоров и приобретения товаров;  несоблюдение сроков поставки по муниципальному контракту; отсутствие со стороны учреждения требования об уплате неустойки; </w:t>
      </w:r>
      <w:r w:rsidRPr="00986535">
        <w:rPr>
          <w:bCs/>
          <w:sz w:val="28"/>
          <w:szCs w:val="28"/>
        </w:rPr>
        <w:t>установлены факты нарушений, в частности порядка предоставления заказчиками сведений о контрактах;</w:t>
      </w:r>
      <w:r w:rsidRPr="00986535">
        <w:rPr>
          <w:iCs/>
          <w:sz w:val="28"/>
          <w:szCs w:val="28"/>
          <w:lang w:val="tt-RU"/>
        </w:rPr>
        <w:t xml:space="preserve"> цены на продукты питания значительно выше сложившихся средних цен в розницу;</w:t>
      </w:r>
      <w:proofErr w:type="gramEnd"/>
      <w:r w:rsidRPr="00986535">
        <w:rPr>
          <w:sz w:val="28"/>
          <w:szCs w:val="28"/>
        </w:rPr>
        <w:t xml:space="preserve"> установлены факты неправомерного изменения условий контрактов.</w:t>
      </w:r>
    </w:p>
    <w:p w:rsidR="00802C5A" w:rsidRPr="00986535" w:rsidRDefault="00802C5A" w:rsidP="00802C5A">
      <w:pPr>
        <w:spacing w:line="276" w:lineRule="auto"/>
        <w:ind w:firstLine="720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Проверка исполнения бюджетов </w:t>
      </w:r>
      <w:r>
        <w:rPr>
          <w:sz w:val="28"/>
          <w:szCs w:val="28"/>
        </w:rPr>
        <w:t>сельских поселений</w:t>
      </w:r>
      <w:r w:rsidRPr="00986535">
        <w:rPr>
          <w:sz w:val="28"/>
          <w:szCs w:val="28"/>
        </w:rPr>
        <w:t xml:space="preserve"> выявила:</w:t>
      </w:r>
    </w:p>
    <w:p w:rsidR="00802C5A" w:rsidRPr="00986535" w:rsidRDefault="00802C5A" w:rsidP="00802C5A">
      <w:pPr>
        <w:spacing w:line="276" w:lineRule="auto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нарушения Порядка ведения Реестра имущества – непринятие на баланс муниципального имущества, наличие неиспользуемых и устаревших основных средств;</w:t>
      </w:r>
    </w:p>
    <w:p w:rsidR="00802C5A" w:rsidRPr="00986535" w:rsidRDefault="00802C5A" w:rsidP="00802C5A">
      <w:pPr>
        <w:spacing w:line="276" w:lineRule="auto"/>
        <w:contextualSpacing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несоблюдение порядка государственной регистрации прав на недвижимое имущество или сделок с ним;</w:t>
      </w:r>
    </w:p>
    <w:p w:rsidR="00802C5A" w:rsidRPr="00986535" w:rsidRDefault="00802C5A" w:rsidP="00802C5A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986535">
        <w:rPr>
          <w:color w:val="000000"/>
          <w:sz w:val="28"/>
          <w:szCs w:val="28"/>
        </w:rPr>
        <w:t>- оплаты расходов будущего финансового года;</w:t>
      </w:r>
    </w:p>
    <w:p w:rsidR="00802C5A" w:rsidRPr="00986535" w:rsidRDefault="00802C5A" w:rsidP="00802C5A">
      <w:pPr>
        <w:spacing w:line="276" w:lineRule="auto"/>
        <w:contextualSpacing/>
        <w:jc w:val="both"/>
        <w:rPr>
          <w:sz w:val="28"/>
          <w:szCs w:val="28"/>
        </w:rPr>
      </w:pPr>
      <w:r w:rsidRPr="00986535">
        <w:rPr>
          <w:sz w:val="28"/>
          <w:szCs w:val="28"/>
        </w:rPr>
        <w:t>- оплата пеней (штрафов) за несвоевременное  перечисление налоговых и иных обязательных платежей.</w:t>
      </w:r>
    </w:p>
    <w:p w:rsidR="00802C5A" w:rsidRDefault="00802C5A" w:rsidP="00802C5A">
      <w:pPr>
        <w:spacing w:line="276" w:lineRule="auto"/>
        <w:contextualSpacing/>
        <w:jc w:val="both"/>
        <w:rPr>
          <w:sz w:val="28"/>
          <w:szCs w:val="28"/>
        </w:rPr>
      </w:pPr>
      <w:r w:rsidRPr="00986535">
        <w:rPr>
          <w:sz w:val="28"/>
          <w:szCs w:val="28"/>
        </w:rPr>
        <w:t>Факты неэффективной деятельности во многих случаях обусловлены  недостатками в планировании деятельности бюджетополучателей, определении потребности в тех или иных ресурсах.</w:t>
      </w:r>
    </w:p>
    <w:p w:rsidR="00802C5A" w:rsidRDefault="00802C5A" w:rsidP="00802C5A">
      <w:pPr>
        <w:pStyle w:val="a4"/>
        <w:spacing w:line="276" w:lineRule="auto"/>
        <w:ind w:left="0" w:right="-365" w:firstLine="708"/>
        <w:rPr>
          <w:szCs w:val="28"/>
        </w:rPr>
      </w:pPr>
      <w:proofErr w:type="gramStart"/>
      <w:r>
        <w:rPr>
          <w:szCs w:val="28"/>
        </w:rPr>
        <w:t>П</w:t>
      </w:r>
      <w:r w:rsidRPr="00440653">
        <w:rPr>
          <w:szCs w:val="28"/>
        </w:rPr>
        <w:t>роверк</w:t>
      </w:r>
      <w:r>
        <w:rPr>
          <w:szCs w:val="28"/>
        </w:rPr>
        <w:t>ой</w:t>
      </w:r>
      <w:r w:rsidRPr="00440653">
        <w:rPr>
          <w:szCs w:val="28"/>
        </w:rPr>
        <w:t xml:space="preserve"> целевого и эффективного использования средств бюджета Республики Татарстан, в</w:t>
      </w:r>
      <w:r w:rsidRPr="00440653">
        <w:rPr>
          <w:szCs w:val="28"/>
        </w:rPr>
        <w:t>ы</w:t>
      </w:r>
      <w:r w:rsidRPr="00440653">
        <w:rPr>
          <w:szCs w:val="28"/>
        </w:rPr>
        <w:t xml:space="preserve">деленных в 2010-2011 годы и истекшем периоде 2012 года на переселение граждан из аварийного жилья </w:t>
      </w:r>
      <w:proofErr w:type="spellStart"/>
      <w:r>
        <w:rPr>
          <w:szCs w:val="28"/>
        </w:rPr>
        <w:t>Бугульминского</w:t>
      </w:r>
      <w:proofErr w:type="spellEnd"/>
      <w:r w:rsidRPr="003119CA">
        <w:rPr>
          <w:sz w:val="20"/>
        </w:rPr>
        <w:t xml:space="preserve"> </w:t>
      </w:r>
      <w:r w:rsidRPr="00440653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440653">
        <w:rPr>
          <w:szCs w:val="28"/>
        </w:rPr>
        <w:t xml:space="preserve"> Республики Татарстан</w:t>
      </w:r>
      <w:r>
        <w:rPr>
          <w:szCs w:val="28"/>
        </w:rPr>
        <w:t xml:space="preserve"> установлено, что </w:t>
      </w:r>
      <w:r w:rsidRPr="00106616">
        <w:rPr>
          <w:szCs w:val="28"/>
        </w:rPr>
        <w:t>межведомственной комиссией обследованы жилые помещения и составлены акты обследования помещений без какого-либо на то основания в виде заключений органов, уполномоченных на проведение государственного контроля и надзора и заключений специализированных</w:t>
      </w:r>
      <w:proofErr w:type="gramEnd"/>
      <w:r w:rsidRPr="00106616">
        <w:rPr>
          <w:szCs w:val="28"/>
        </w:rPr>
        <w:t xml:space="preserve"> организаций.</w:t>
      </w:r>
    </w:p>
    <w:p w:rsidR="00802C5A" w:rsidRPr="00106616" w:rsidRDefault="00802C5A" w:rsidP="00802C5A">
      <w:pPr>
        <w:spacing w:line="276" w:lineRule="auto"/>
        <w:ind w:right="-365"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>П</w:t>
      </w:r>
      <w:r w:rsidRPr="00D63E2C">
        <w:rPr>
          <w:sz w:val="28"/>
          <w:szCs w:val="28"/>
        </w:rPr>
        <w:t xml:space="preserve">роверка отдельных вопросов энергопотребления и энергосбережения </w:t>
      </w:r>
      <w:r>
        <w:rPr>
          <w:sz w:val="28"/>
          <w:szCs w:val="28"/>
        </w:rPr>
        <w:t xml:space="preserve">за </w:t>
      </w:r>
      <w:r w:rsidRPr="00D63E2C">
        <w:rPr>
          <w:sz w:val="28"/>
          <w:szCs w:val="28"/>
        </w:rPr>
        <w:t xml:space="preserve">2008 – 2011 </w:t>
      </w:r>
      <w:r>
        <w:rPr>
          <w:sz w:val="28"/>
          <w:szCs w:val="28"/>
        </w:rPr>
        <w:t>годы</w:t>
      </w:r>
      <w:r w:rsidRPr="00D63E2C">
        <w:rPr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Государственном автономном учреждении культуры Республики Татарстан «</w:t>
      </w: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государственный русский драматический театр имени </w:t>
      </w:r>
      <w:proofErr w:type="spellStart"/>
      <w:r>
        <w:rPr>
          <w:sz w:val="28"/>
          <w:szCs w:val="28"/>
        </w:rPr>
        <w:t>А.В.Баталова</w:t>
      </w:r>
      <w:proofErr w:type="spellEnd"/>
      <w:r>
        <w:rPr>
          <w:sz w:val="28"/>
          <w:szCs w:val="28"/>
        </w:rPr>
        <w:t>»</w:t>
      </w:r>
      <w:r w:rsidRPr="00D63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306A">
        <w:rPr>
          <w:sz w:val="28"/>
          <w:szCs w:val="28"/>
        </w:rPr>
        <w:t>В ходе проверки проведен сравнительный анализ фактического потребления энергоресурсов за 2008 – 2011 годы на оплату коммунальных услуг</w:t>
      </w:r>
      <w:r>
        <w:rPr>
          <w:sz w:val="28"/>
          <w:szCs w:val="28"/>
        </w:rPr>
        <w:t>.</w:t>
      </w:r>
      <w:r w:rsidRPr="00AF306A">
        <w:rPr>
          <w:sz w:val="28"/>
          <w:szCs w:val="28"/>
        </w:rPr>
        <w:t xml:space="preserve"> </w:t>
      </w:r>
      <w:proofErr w:type="gramStart"/>
      <w:r w:rsidRPr="00AF306A">
        <w:rPr>
          <w:sz w:val="28"/>
          <w:szCs w:val="28"/>
        </w:rPr>
        <w:t>Анализ проводился исходя из необходимости обязательного ежегодного сокращения фактического потребления на 3 % по отношению к фактическому потреблению каждого из видов энергоресурсов за 2009 год (положения статьи 24 пункт 1 Федерального закона № 261 «Об энергосбережении…», в соответствии с которыми фактическое потребление Учреждением каждого из видов энергоресурсов в 2010 и 2011 году должно быть сокращено к уровню фактического потребления за 2009 год</w:t>
      </w:r>
      <w:proofErr w:type="gramEnd"/>
      <w:r w:rsidRPr="00AF306A">
        <w:rPr>
          <w:sz w:val="28"/>
          <w:szCs w:val="28"/>
        </w:rPr>
        <w:t xml:space="preserve"> на 3 и 6 % соответственно).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0C78B6">
        <w:rPr>
          <w:sz w:val="28"/>
          <w:szCs w:val="28"/>
        </w:rPr>
        <w:t xml:space="preserve">отери средств бюджета РТ  израсходованных на оплату завышенного, в сравнении со среднегодовым, </w:t>
      </w:r>
      <w:r>
        <w:rPr>
          <w:sz w:val="28"/>
          <w:szCs w:val="28"/>
        </w:rPr>
        <w:t>электро</w:t>
      </w:r>
      <w:r w:rsidRPr="000C78B6">
        <w:rPr>
          <w:sz w:val="28"/>
          <w:szCs w:val="28"/>
        </w:rPr>
        <w:t>потребления</w:t>
      </w:r>
      <w:r>
        <w:rPr>
          <w:sz w:val="28"/>
          <w:szCs w:val="28"/>
        </w:rPr>
        <w:t>, теплопотребления, водопотребления</w:t>
      </w:r>
      <w:r w:rsidRPr="000C78B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в общей сумме 301,5</w:t>
      </w:r>
      <w:r w:rsidRPr="000C78B6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</w:t>
      </w:r>
      <w:proofErr w:type="gramEnd"/>
    </w:p>
    <w:p w:rsidR="00802C5A" w:rsidRPr="00986535" w:rsidRDefault="00802C5A" w:rsidP="00802C5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86535">
        <w:rPr>
          <w:sz w:val="28"/>
          <w:szCs w:val="28"/>
        </w:rPr>
        <w:t>Проверка по оплате арендаторами муниципального имущества арендной платы в местный бюджет в ПИЗО выявила:</w:t>
      </w:r>
      <w:r w:rsidRPr="00986535">
        <w:rPr>
          <w:b/>
          <w:sz w:val="28"/>
          <w:szCs w:val="28"/>
        </w:rPr>
        <w:t xml:space="preserve"> </w:t>
      </w:r>
      <w:r w:rsidRPr="00986535">
        <w:rPr>
          <w:color w:val="000000"/>
          <w:sz w:val="28"/>
          <w:szCs w:val="28"/>
        </w:rPr>
        <w:t>договора аренды с истекшим сроком не пролонгированы; по отдельным договорам арендные платежи поступают не регулярно; имеются просроченные задолженности; расчет задолженности по пеням, предусмотренный в договорах аренды не производится; не принимаются меры к неплательщикам арендной платы (взыскание задолженности в судебном порядке, приостановление или расторжение договоров);</w:t>
      </w:r>
      <w:proofErr w:type="gramEnd"/>
      <w:r w:rsidRPr="00986535">
        <w:rPr>
          <w:sz w:val="28"/>
          <w:szCs w:val="28"/>
        </w:rPr>
        <w:t xml:space="preserve"> при расчете арендной платы применялся неверный коэффициент инфляции.</w:t>
      </w:r>
    </w:p>
    <w:p w:rsidR="00802C5A" w:rsidRPr="00986535" w:rsidRDefault="00802C5A" w:rsidP="00802C5A">
      <w:pPr>
        <w:spacing w:line="276" w:lineRule="auto"/>
        <w:ind w:firstLine="708"/>
        <w:jc w:val="both"/>
        <w:rPr>
          <w:sz w:val="28"/>
          <w:szCs w:val="28"/>
        </w:rPr>
      </w:pPr>
      <w:r w:rsidRPr="00986535">
        <w:rPr>
          <w:sz w:val="28"/>
          <w:szCs w:val="28"/>
        </w:rPr>
        <w:t>В соответствии с обращением отдела военного комиссариата Республики Татарстан по городу Б</w:t>
      </w:r>
      <w:r>
        <w:rPr>
          <w:sz w:val="28"/>
          <w:szCs w:val="28"/>
        </w:rPr>
        <w:t xml:space="preserve">угульма и </w:t>
      </w:r>
      <w:proofErr w:type="spellStart"/>
      <w:r>
        <w:rPr>
          <w:sz w:val="28"/>
          <w:szCs w:val="28"/>
        </w:rPr>
        <w:t>Бугульминскому</w:t>
      </w:r>
      <w:proofErr w:type="spellEnd"/>
      <w:r>
        <w:rPr>
          <w:sz w:val="28"/>
          <w:szCs w:val="28"/>
        </w:rPr>
        <w:t xml:space="preserve"> району</w:t>
      </w:r>
      <w:r w:rsidRPr="00986535">
        <w:rPr>
          <w:sz w:val="28"/>
          <w:szCs w:val="28"/>
        </w:rPr>
        <w:t xml:space="preserve"> проведена совместная проверка за целевым использованием субвенций, предоставляемых органам местного самоуправления муниципальных образований: МО «</w:t>
      </w:r>
      <w:proofErr w:type="spellStart"/>
      <w:r w:rsidRPr="00986535">
        <w:rPr>
          <w:sz w:val="28"/>
          <w:szCs w:val="28"/>
        </w:rPr>
        <w:t>Новосумароковское</w:t>
      </w:r>
      <w:proofErr w:type="spellEnd"/>
      <w:r w:rsidRPr="00986535">
        <w:rPr>
          <w:sz w:val="28"/>
          <w:szCs w:val="28"/>
        </w:rPr>
        <w:t xml:space="preserve"> СП», МО «</w:t>
      </w:r>
      <w:proofErr w:type="spellStart"/>
      <w:r w:rsidRPr="00986535">
        <w:rPr>
          <w:sz w:val="28"/>
          <w:szCs w:val="28"/>
        </w:rPr>
        <w:t>Староисаковское</w:t>
      </w:r>
      <w:proofErr w:type="spellEnd"/>
      <w:r w:rsidRPr="00986535">
        <w:rPr>
          <w:sz w:val="28"/>
          <w:szCs w:val="28"/>
        </w:rPr>
        <w:t xml:space="preserve"> СП», МО «Березовское СП»,  МО «Татарско-</w:t>
      </w:r>
      <w:proofErr w:type="spellStart"/>
      <w:r w:rsidRPr="00986535">
        <w:rPr>
          <w:sz w:val="28"/>
          <w:szCs w:val="28"/>
        </w:rPr>
        <w:t>Дымское</w:t>
      </w:r>
      <w:proofErr w:type="spellEnd"/>
      <w:r w:rsidRPr="00986535">
        <w:rPr>
          <w:sz w:val="28"/>
          <w:szCs w:val="28"/>
        </w:rPr>
        <w:t xml:space="preserve"> СП».</w:t>
      </w:r>
    </w:p>
    <w:p w:rsidR="00802C5A" w:rsidRPr="00986535" w:rsidRDefault="00802C5A" w:rsidP="00802C5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По итогам контрольных мероприятий в адрес руководителей проверенных учреждений направлены предписания для принятия мер по устранению выявленных нарушений и недопущению нарушений в дальнейшем. По результатам контрольно-ревизионных мероприятий проверяемыми организациями были устранены различного рода выявленные нарушения на сумму 16 640,2 тыс. рублей. </w:t>
      </w:r>
    </w:p>
    <w:p w:rsidR="00802C5A" w:rsidRPr="00986535" w:rsidRDefault="00802C5A" w:rsidP="00802C5A">
      <w:pPr>
        <w:spacing w:line="276" w:lineRule="auto"/>
        <w:contextualSpacing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      Материалы по результатам проводимых контрольных мероприятий регулярно представляются Главе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района, </w:t>
      </w:r>
      <w:proofErr w:type="spellStart"/>
      <w:r w:rsidRPr="00986535">
        <w:rPr>
          <w:sz w:val="28"/>
          <w:szCs w:val="28"/>
        </w:rPr>
        <w:lastRenderedPageBreak/>
        <w:t>Бугульминскую</w:t>
      </w:r>
      <w:proofErr w:type="spellEnd"/>
      <w:r w:rsidRPr="00986535">
        <w:rPr>
          <w:sz w:val="28"/>
          <w:szCs w:val="28"/>
        </w:rPr>
        <w:t xml:space="preserve"> </w:t>
      </w:r>
      <w:proofErr w:type="spellStart"/>
      <w:r w:rsidRPr="00986535">
        <w:rPr>
          <w:sz w:val="28"/>
          <w:szCs w:val="28"/>
        </w:rPr>
        <w:t>горпрокуратуру</w:t>
      </w:r>
      <w:proofErr w:type="spellEnd"/>
      <w:r w:rsidRPr="00986535">
        <w:rPr>
          <w:sz w:val="28"/>
          <w:szCs w:val="28"/>
        </w:rPr>
        <w:t xml:space="preserve"> и в комиссию по противодействию коррупции при Главе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802C5A" w:rsidRPr="00986535" w:rsidRDefault="00802C5A" w:rsidP="00802C5A">
      <w:pPr>
        <w:spacing w:line="276" w:lineRule="auto"/>
        <w:ind w:firstLine="720"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В соответствии с Положением о Контрольно-счетной палате и Соглашением о порядке взаимодействия </w:t>
      </w:r>
      <w:proofErr w:type="spellStart"/>
      <w:r w:rsidRPr="00986535">
        <w:rPr>
          <w:sz w:val="28"/>
          <w:szCs w:val="28"/>
        </w:rPr>
        <w:t>Бугульминской</w:t>
      </w:r>
      <w:proofErr w:type="spellEnd"/>
      <w:r w:rsidRPr="00986535">
        <w:rPr>
          <w:sz w:val="28"/>
          <w:szCs w:val="28"/>
        </w:rPr>
        <w:t xml:space="preserve"> городской прокуратуры с Контрольно-счетной палатой все материалы проверок переданы в прокуратуру для рассмотрения и принятия мер. </w:t>
      </w:r>
      <w:proofErr w:type="gramStart"/>
      <w:r w:rsidRPr="00986535">
        <w:rPr>
          <w:sz w:val="28"/>
          <w:szCs w:val="28"/>
        </w:rPr>
        <w:t xml:space="preserve">В истекшем периоде 2012 года соответствии с вышеуказанным Соглашением  в </w:t>
      </w:r>
      <w:proofErr w:type="spellStart"/>
      <w:r w:rsidRPr="00986535">
        <w:rPr>
          <w:sz w:val="28"/>
          <w:szCs w:val="28"/>
        </w:rPr>
        <w:t>Бугульминскую</w:t>
      </w:r>
      <w:proofErr w:type="spellEnd"/>
      <w:r w:rsidRPr="00986535">
        <w:rPr>
          <w:sz w:val="28"/>
          <w:szCs w:val="28"/>
        </w:rPr>
        <w:t xml:space="preserve"> городскую прокуратуру  Контрольно-счетной палатой района было представлено 23 акта проверок, по представлениям прокурора 9 должностных лиц привлечены к дисциплинарной ответственности.</w:t>
      </w:r>
      <w:proofErr w:type="gramEnd"/>
    </w:p>
    <w:p w:rsidR="00802C5A" w:rsidRPr="00986535" w:rsidRDefault="00802C5A" w:rsidP="00802C5A">
      <w:pPr>
        <w:spacing w:line="276" w:lineRule="auto"/>
        <w:contextualSpacing/>
        <w:jc w:val="both"/>
        <w:rPr>
          <w:sz w:val="28"/>
          <w:szCs w:val="28"/>
        </w:rPr>
      </w:pPr>
      <w:r w:rsidRPr="00986535">
        <w:rPr>
          <w:sz w:val="28"/>
          <w:szCs w:val="28"/>
        </w:rPr>
        <w:t xml:space="preserve">       Внешний финансовый контроль, осуществляемый Контрольно-счетной палатой, и в дальнейшем будет проводиться на всех этапах бюджетного процесса в рамках обеспечения единой системы </w:t>
      </w:r>
      <w:proofErr w:type="gramStart"/>
      <w:r w:rsidRPr="00986535">
        <w:rPr>
          <w:sz w:val="28"/>
          <w:szCs w:val="28"/>
        </w:rPr>
        <w:t>контроля за</w:t>
      </w:r>
      <w:proofErr w:type="gramEnd"/>
      <w:r w:rsidRPr="00986535">
        <w:rPr>
          <w:sz w:val="28"/>
          <w:szCs w:val="28"/>
        </w:rPr>
        <w:t xml:space="preserve"> исполнением бюджета </w:t>
      </w:r>
      <w:proofErr w:type="spellStart"/>
      <w:r w:rsidRPr="00986535">
        <w:rPr>
          <w:sz w:val="28"/>
          <w:szCs w:val="28"/>
        </w:rPr>
        <w:t>Бугульминского</w:t>
      </w:r>
      <w:proofErr w:type="spellEnd"/>
      <w:r w:rsidRPr="00986535">
        <w:rPr>
          <w:sz w:val="28"/>
          <w:szCs w:val="28"/>
        </w:rPr>
        <w:t xml:space="preserve"> муниципального района.  </w:t>
      </w:r>
    </w:p>
    <w:p w:rsidR="00802C5A" w:rsidRDefault="00802C5A" w:rsidP="00802C5A">
      <w:pPr>
        <w:spacing w:line="276" w:lineRule="auto"/>
        <w:jc w:val="both"/>
        <w:rPr>
          <w:sz w:val="28"/>
          <w:szCs w:val="28"/>
        </w:rPr>
      </w:pPr>
    </w:p>
    <w:p w:rsidR="00802C5A" w:rsidRDefault="00802C5A" w:rsidP="00802C5A">
      <w:pPr>
        <w:spacing w:line="276" w:lineRule="auto"/>
        <w:jc w:val="both"/>
        <w:rPr>
          <w:sz w:val="28"/>
          <w:szCs w:val="28"/>
        </w:rPr>
      </w:pPr>
    </w:p>
    <w:p w:rsidR="00802C5A" w:rsidRDefault="00802C5A" w:rsidP="00802C5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0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5A"/>
    <w:rsid w:val="000020F0"/>
    <w:rsid w:val="000708DF"/>
    <w:rsid w:val="00076D7E"/>
    <w:rsid w:val="00077DBF"/>
    <w:rsid w:val="000B1C9E"/>
    <w:rsid w:val="000B3749"/>
    <w:rsid w:val="000C648B"/>
    <w:rsid w:val="00104D7F"/>
    <w:rsid w:val="0011062A"/>
    <w:rsid w:val="00121A9C"/>
    <w:rsid w:val="00125EBE"/>
    <w:rsid w:val="00142758"/>
    <w:rsid w:val="0014595F"/>
    <w:rsid w:val="00146444"/>
    <w:rsid w:val="001519E9"/>
    <w:rsid w:val="00175932"/>
    <w:rsid w:val="001A1C79"/>
    <w:rsid w:val="001C03A0"/>
    <w:rsid w:val="001D0A7A"/>
    <w:rsid w:val="001D44C3"/>
    <w:rsid w:val="001D5DF8"/>
    <w:rsid w:val="001E0DD2"/>
    <w:rsid w:val="001E61AD"/>
    <w:rsid w:val="00224FA5"/>
    <w:rsid w:val="0024490C"/>
    <w:rsid w:val="00267D86"/>
    <w:rsid w:val="002A051E"/>
    <w:rsid w:val="002A61A3"/>
    <w:rsid w:val="002B1E03"/>
    <w:rsid w:val="002C2F14"/>
    <w:rsid w:val="00301689"/>
    <w:rsid w:val="003035A3"/>
    <w:rsid w:val="003060D1"/>
    <w:rsid w:val="003073A4"/>
    <w:rsid w:val="00323F3A"/>
    <w:rsid w:val="00382B9E"/>
    <w:rsid w:val="00387960"/>
    <w:rsid w:val="003B7587"/>
    <w:rsid w:val="003E1F70"/>
    <w:rsid w:val="003E3004"/>
    <w:rsid w:val="003F1D91"/>
    <w:rsid w:val="0040316B"/>
    <w:rsid w:val="004122ED"/>
    <w:rsid w:val="004242AD"/>
    <w:rsid w:val="00474873"/>
    <w:rsid w:val="0049316C"/>
    <w:rsid w:val="004969D0"/>
    <w:rsid w:val="004A3FFE"/>
    <w:rsid w:val="004A7434"/>
    <w:rsid w:val="004B6D8E"/>
    <w:rsid w:val="004C7643"/>
    <w:rsid w:val="004E4677"/>
    <w:rsid w:val="004F56AC"/>
    <w:rsid w:val="004F6AF0"/>
    <w:rsid w:val="00501596"/>
    <w:rsid w:val="00502EB7"/>
    <w:rsid w:val="00505E79"/>
    <w:rsid w:val="00510307"/>
    <w:rsid w:val="00511837"/>
    <w:rsid w:val="00512D02"/>
    <w:rsid w:val="00532AC7"/>
    <w:rsid w:val="00535022"/>
    <w:rsid w:val="00562728"/>
    <w:rsid w:val="005757C1"/>
    <w:rsid w:val="005A3D0D"/>
    <w:rsid w:val="005A69A7"/>
    <w:rsid w:val="005B1025"/>
    <w:rsid w:val="005B3FCE"/>
    <w:rsid w:val="005C2F3E"/>
    <w:rsid w:val="005D7FAD"/>
    <w:rsid w:val="005E1819"/>
    <w:rsid w:val="005F4ACF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6744"/>
    <w:rsid w:val="006C2838"/>
    <w:rsid w:val="006E52EC"/>
    <w:rsid w:val="006E6884"/>
    <w:rsid w:val="007024CE"/>
    <w:rsid w:val="007103B9"/>
    <w:rsid w:val="007625DD"/>
    <w:rsid w:val="007C6310"/>
    <w:rsid w:val="007E19EB"/>
    <w:rsid w:val="00802C5A"/>
    <w:rsid w:val="008114B9"/>
    <w:rsid w:val="00833157"/>
    <w:rsid w:val="00856FB3"/>
    <w:rsid w:val="00857A23"/>
    <w:rsid w:val="008756A4"/>
    <w:rsid w:val="008932AD"/>
    <w:rsid w:val="008A0A14"/>
    <w:rsid w:val="008A2CDE"/>
    <w:rsid w:val="008A792C"/>
    <w:rsid w:val="008C5342"/>
    <w:rsid w:val="008D1D34"/>
    <w:rsid w:val="008D4BE5"/>
    <w:rsid w:val="008D5877"/>
    <w:rsid w:val="008E6DA5"/>
    <w:rsid w:val="00903BFE"/>
    <w:rsid w:val="00924672"/>
    <w:rsid w:val="00955C35"/>
    <w:rsid w:val="00966F97"/>
    <w:rsid w:val="00973D75"/>
    <w:rsid w:val="0097663E"/>
    <w:rsid w:val="00980617"/>
    <w:rsid w:val="00980A90"/>
    <w:rsid w:val="00981BD7"/>
    <w:rsid w:val="0099296D"/>
    <w:rsid w:val="009A03F1"/>
    <w:rsid w:val="009B394A"/>
    <w:rsid w:val="009D68CF"/>
    <w:rsid w:val="009E53CB"/>
    <w:rsid w:val="00A05ACD"/>
    <w:rsid w:val="00A119B6"/>
    <w:rsid w:val="00A25D8E"/>
    <w:rsid w:val="00A26CF8"/>
    <w:rsid w:val="00A36589"/>
    <w:rsid w:val="00A457F7"/>
    <w:rsid w:val="00A657C8"/>
    <w:rsid w:val="00A6634E"/>
    <w:rsid w:val="00A6697A"/>
    <w:rsid w:val="00A80CF8"/>
    <w:rsid w:val="00A94461"/>
    <w:rsid w:val="00A94FD3"/>
    <w:rsid w:val="00A95E5C"/>
    <w:rsid w:val="00AA771F"/>
    <w:rsid w:val="00AE371A"/>
    <w:rsid w:val="00AE68DF"/>
    <w:rsid w:val="00AF2FD3"/>
    <w:rsid w:val="00B31DBA"/>
    <w:rsid w:val="00B42922"/>
    <w:rsid w:val="00B4429B"/>
    <w:rsid w:val="00B550C2"/>
    <w:rsid w:val="00B6463D"/>
    <w:rsid w:val="00B64BF9"/>
    <w:rsid w:val="00B7581D"/>
    <w:rsid w:val="00BA6C49"/>
    <w:rsid w:val="00BD2FD8"/>
    <w:rsid w:val="00BD4224"/>
    <w:rsid w:val="00BF7923"/>
    <w:rsid w:val="00C233AC"/>
    <w:rsid w:val="00C26991"/>
    <w:rsid w:val="00C27DDE"/>
    <w:rsid w:val="00C351B3"/>
    <w:rsid w:val="00C37376"/>
    <w:rsid w:val="00C52CC2"/>
    <w:rsid w:val="00CC716B"/>
    <w:rsid w:val="00CC78C4"/>
    <w:rsid w:val="00CF39AA"/>
    <w:rsid w:val="00D10F5C"/>
    <w:rsid w:val="00D125F4"/>
    <w:rsid w:val="00D26AFA"/>
    <w:rsid w:val="00D3055A"/>
    <w:rsid w:val="00D471B3"/>
    <w:rsid w:val="00D56F9B"/>
    <w:rsid w:val="00D81489"/>
    <w:rsid w:val="00D915DC"/>
    <w:rsid w:val="00DA69CF"/>
    <w:rsid w:val="00DD3999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B17A9"/>
    <w:rsid w:val="00EF7960"/>
    <w:rsid w:val="00F64609"/>
    <w:rsid w:val="00F845D6"/>
    <w:rsid w:val="00F905DF"/>
    <w:rsid w:val="00F9276D"/>
    <w:rsid w:val="00FB0D54"/>
    <w:rsid w:val="00FC6FF6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0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802C5A"/>
    <w:pPr>
      <w:ind w:left="-284" w:right="-766"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0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802C5A"/>
    <w:pPr>
      <w:ind w:left="-284" w:right="-766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2013-03-07T06:55:00Z</cp:lastPrinted>
  <dcterms:created xsi:type="dcterms:W3CDTF">2013-03-07T06:54:00Z</dcterms:created>
  <dcterms:modified xsi:type="dcterms:W3CDTF">2013-03-07T06:56:00Z</dcterms:modified>
</cp:coreProperties>
</file>